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99" w:rsidRPr="007A5605" w:rsidRDefault="007A5605" w:rsidP="007A5605">
      <w:pPr>
        <w:jc w:val="center"/>
        <w:rPr>
          <w:rFonts w:ascii="Monotype Corsiva" w:hAnsi="Monotype Corsiva" w:cs="Apple Chancery"/>
          <w:b/>
          <w:sz w:val="40"/>
        </w:rPr>
      </w:pPr>
      <w:r>
        <w:rPr>
          <w:rFonts w:ascii="Times" w:eastAsia="Times New Roman" w:hAnsi="Times" w:cs="Times New Roman"/>
          <w:noProof/>
          <w:color w:val="0000FF"/>
          <w:sz w:val="20"/>
          <w:szCs w:val="20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5B1F4847" wp14:editId="5A24C1F4">
            <wp:simplePos x="0" y="0"/>
            <wp:positionH relativeFrom="column">
              <wp:posOffset>2743200</wp:posOffset>
            </wp:positionH>
            <wp:positionV relativeFrom="paragraph">
              <wp:posOffset>571500</wp:posOffset>
            </wp:positionV>
            <wp:extent cx="1318260" cy="1993900"/>
            <wp:effectExtent l="0" t="0" r="2540" b="12700"/>
            <wp:wrapTight wrapText="bothSides">
              <wp:wrapPolygon edited="0">
                <wp:start x="0" y="0"/>
                <wp:lineTo x="0" y="21462"/>
                <wp:lineTo x="21225" y="21462"/>
                <wp:lineTo x="21225" y="0"/>
                <wp:lineTo x="0" y="0"/>
              </wp:wrapPolygon>
            </wp:wrapTight>
            <wp:docPr id="1" name="irc_mi" descr="http://d1lwft0f0qzya1.cloudfront.net/dims4/COKE/93189bc/2147483647/resize/932x%3E/quality/75/?url=http%3A%2F%2Fassets.coca-colacompany.com%2Ff4%2Fb9%2Fcfcb8de04932a1c1016722c3124d%2F1986-photo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1lwft0f0qzya1.cloudfront.net/dims4/COKE/93189bc/2147483647/resize/932x%3E/quality/75/?url=http%3A%2F%2Fassets.coca-colacompany.com%2Ff4%2Fb9%2Fcfcb8de04932a1c1016722c3124d%2F1986-photo-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605">
        <w:rPr>
          <w:rFonts w:ascii="Monotype Corsiva" w:hAnsi="Monotype Corsiva" w:cs="Apple Chancery"/>
          <w:b/>
          <w:sz w:val="40"/>
        </w:rPr>
        <w:t>Agenda for The Coca-Cola Company’s Annual Shareholders Meeting</w:t>
      </w:r>
    </w:p>
    <w:p w:rsidR="007A5605" w:rsidRPr="007A5605" w:rsidRDefault="007A5605" w:rsidP="007A5605">
      <w:pPr>
        <w:rPr>
          <w:rFonts w:ascii="Times" w:eastAsia="Times New Roman" w:hAnsi="Times" w:cs="Times New Roman"/>
          <w:sz w:val="20"/>
          <w:szCs w:val="20"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jc w:val="center"/>
        <w:rPr>
          <w:b/>
        </w:rPr>
      </w:pPr>
    </w:p>
    <w:p w:rsidR="007A5605" w:rsidRPr="007A5605" w:rsidRDefault="007A5605" w:rsidP="007A5605">
      <w:pPr>
        <w:jc w:val="center"/>
        <w:rPr>
          <w:b/>
          <w:i/>
        </w:rPr>
      </w:pPr>
      <w:r w:rsidRPr="007A5605">
        <w:rPr>
          <w:b/>
          <w:i/>
        </w:rPr>
        <w:t>April 16, 1986 in Atlanta, Georgia</w:t>
      </w:r>
    </w:p>
    <w:p w:rsidR="007A5605" w:rsidRDefault="007A5605" w:rsidP="007A5605">
      <w:pPr>
        <w:jc w:val="center"/>
        <w:rPr>
          <w:b/>
        </w:rPr>
      </w:pPr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 w:rsidRPr="007A5605">
        <w:rPr>
          <w:b/>
        </w:rPr>
        <w:t xml:space="preserve">Introductory Remarks by Board Chairman/President, Donald R. </w:t>
      </w:r>
      <w:proofErr w:type="spellStart"/>
      <w:r w:rsidRPr="007A5605">
        <w:rPr>
          <w:b/>
        </w:rPr>
        <w:t>Keough</w:t>
      </w:r>
      <w:proofErr w:type="spellEnd"/>
      <w:r w:rsidRPr="007A5605">
        <w:rPr>
          <w:b/>
        </w:rPr>
        <w:t xml:space="preserve"> </w:t>
      </w:r>
    </w:p>
    <w:p w:rsidR="007A5605" w:rsidRDefault="007A5605" w:rsidP="007A5605">
      <w:pPr>
        <w:rPr>
          <w:b/>
        </w:rPr>
      </w:pPr>
    </w:p>
    <w:p w:rsidR="007A5605" w:rsidRDefault="007A5605" w:rsidP="007A5605">
      <w:pPr>
        <w:rPr>
          <w:b/>
        </w:rPr>
      </w:pPr>
    </w:p>
    <w:p w:rsidR="007A5605" w:rsidRDefault="007A5605" w:rsidP="007A5605">
      <w:pPr>
        <w:rPr>
          <w:b/>
        </w:rPr>
      </w:pP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Presentation to the Board by shareholders urging the adoption of the Sullivan Principles</w:t>
      </w: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Questions from the Board</w:t>
      </w:r>
    </w:p>
    <w:p w:rsidR="007A5605" w:rsidRDefault="007A5605" w:rsidP="007A5605">
      <w:pPr>
        <w:rPr>
          <w:b/>
        </w:rPr>
      </w:pPr>
    </w:p>
    <w:p w:rsidR="007A5605" w:rsidRDefault="007A5605" w:rsidP="007A5605">
      <w:pPr>
        <w:rPr>
          <w:b/>
        </w:rPr>
      </w:pP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Presentation to the Board by students activists opposing apartheid</w:t>
      </w: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Questions from the Board</w:t>
      </w:r>
    </w:p>
    <w:p w:rsidR="007A5605" w:rsidRDefault="007A5605" w:rsidP="007A5605">
      <w:pPr>
        <w:rPr>
          <w:b/>
        </w:rPr>
      </w:pPr>
    </w:p>
    <w:p w:rsidR="007A5605" w:rsidRDefault="007A5605" w:rsidP="007A5605">
      <w:pPr>
        <w:rPr>
          <w:b/>
        </w:rPr>
      </w:pP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Presentation to the Board by concerned investors</w:t>
      </w: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Questions from the Board</w:t>
      </w:r>
    </w:p>
    <w:p w:rsidR="007A5605" w:rsidRDefault="007A5605" w:rsidP="007A5605">
      <w:pPr>
        <w:rPr>
          <w:b/>
        </w:rPr>
      </w:pPr>
    </w:p>
    <w:p w:rsidR="007A5605" w:rsidRDefault="007A5605" w:rsidP="007A5605">
      <w:pPr>
        <w:rPr>
          <w:b/>
        </w:rPr>
      </w:pPr>
    </w:p>
    <w:p w:rsidR="007A5605" w:rsidRPr="007A5605" w:rsidRDefault="007A5605" w:rsidP="007A5605">
      <w:pPr>
        <w:rPr>
          <w:b/>
        </w:rPr>
      </w:pPr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Deliberation/Discussion about The Coca-Cola Company’s involvement in South Africa</w:t>
      </w:r>
    </w:p>
    <w:p w:rsidR="007A5605" w:rsidRPr="007A5605" w:rsidRDefault="007A5605" w:rsidP="007A5605">
      <w:pPr>
        <w:rPr>
          <w:b/>
        </w:rPr>
      </w:pPr>
      <w:bookmarkStart w:id="0" w:name="_GoBack"/>
      <w:bookmarkEnd w:id="0"/>
    </w:p>
    <w:p w:rsid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Adoption of a statement on The Coca-Cola Company’s involvement in South Africa:</w:t>
      </w: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Whereas __________ and</w:t>
      </w: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Whereas __________ therefore be it</w:t>
      </w: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Resolved that ____________ (and be it further)</w:t>
      </w:r>
    </w:p>
    <w:p w:rsidR="007A5605" w:rsidRDefault="007A5605" w:rsidP="007A5605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Resolved that ____________</w:t>
      </w:r>
    </w:p>
    <w:p w:rsidR="007A5605" w:rsidRPr="007A5605" w:rsidRDefault="007A5605" w:rsidP="007A5605">
      <w:pPr>
        <w:rPr>
          <w:b/>
        </w:rPr>
      </w:pPr>
    </w:p>
    <w:p w:rsidR="007A5605" w:rsidRPr="007A5605" w:rsidRDefault="007A5605" w:rsidP="007A560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Adjourn the meeting</w:t>
      </w:r>
    </w:p>
    <w:sectPr w:rsidR="007A5605" w:rsidRPr="007A5605" w:rsidSect="007A5605">
      <w:pgSz w:w="12240" w:h="15840"/>
      <w:pgMar w:top="936" w:right="720" w:bottom="93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92E50"/>
    <w:multiLevelType w:val="hybridMultilevel"/>
    <w:tmpl w:val="1838A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05"/>
    <w:rsid w:val="00435EB4"/>
    <w:rsid w:val="007A5605"/>
    <w:rsid w:val="00BF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72C1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60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605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7A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60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605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7A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6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ogle.com/url?sa=i&amp;rct=j&amp;q=&amp;esrc=s&amp;source=images&amp;cd=&amp;docid=48GlMmtq8Z3dBM&amp;tbnid=bfvxIUnEfIiolM:&amp;ved=0CAcQjRw&amp;url=http://www.coca-colacompany.com/press-center/image-library/centennial-celebration-1986&amp;ei=1v0rVN2wC423yASl1YHQCQ&amp;bvm=bv.76477589,d.aWw&amp;psig=AFQjCNE8E9jVRPLM0OXEI917nys7dPtDVQ&amp;ust=1412255564401851" TargetMode="Externa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674</Characters>
  <Application>Microsoft Macintosh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STEM</dc:creator>
  <cp:keywords/>
  <dc:description/>
  <cp:lastModifiedBy>STEM</cp:lastModifiedBy>
  <cp:revision>1</cp:revision>
  <dcterms:created xsi:type="dcterms:W3CDTF">2014-10-01T13:10:00Z</dcterms:created>
  <dcterms:modified xsi:type="dcterms:W3CDTF">2014-10-01T13:23:00Z</dcterms:modified>
</cp:coreProperties>
</file>